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6CBAB" w14:textId="77777777" w:rsidR="006715AA" w:rsidRPr="006715AA" w:rsidRDefault="006715AA" w:rsidP="006715AA">
      <w:pPr>
        <w:spacing w:after="100" w:afterAutospacing="1" w:line="240" w:lineRule="auto"/>
        <w:outlineLvl w:val="0"/>
        <w:rPr>
          <w:rFonts w:ascii="inherit" w:eastAsia="Times New Roman" w:hAnsi="inherit" w:cs="Times New Roman"/>
          <w:color w:val="4F4C4C"/>
          <w:kern w:val="36"/>
          <w:sz w:val="43"/>
          <w:szCs w:val="43"/>
          <w:lang w:eastAsia="it-IT"/>
        </w:rPr>
      </w:pPr>
      <w:r w:rsidRPr="006715AA">
        <w:rPr>
          <w:rFonts w:ascii="inherit" w:eastAsia="Times New Roman" w:hAnsi="inherit" w:cs="Times New Roman"/>
          <w:color w:val="4F4C4C"/>
          <w:kern w:val="36"/>
          <w:sz w:val="43"/>
          <w:szCs w:val="43"/>
          <w:lang w:eastAsia="it-IT"/>
        </w:rPr>
        <w:t>Rottamazione della rottamazione, per inadempienti veri</w:t>
      </w:r>
    </w:p>
    <w:p w14:paraId="1727C10C" w14:textId="77777777" w:rsidR="006715AA" w:rsidRDefault="006715AA" w:rsidP="006715AA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In sede di conversione del D.L. 14.12.2018, n. 135, nella legge 12/2019 pubblicata in G.U. il 12.02.2019, sono state apportate alcune modifiche, tra cui l’aggiunta dell’art.1-</w:t>
      </w:r>
      <w:r w:rsidRPr="006715AA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it-IT"/>
        </w:rPr>
        <w:t xml:space="preserve">bis </w:t>
      </w:r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che prevede un’apertura alla rottamazione-ter anche per i soggetti che avevano aderito alla rottamazione-bis ma entro il 7.12.2018 </w:t>
      </w:r>
      <w:r w:rsidRPr="006715AA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non avevano versato le rate </w:t>
      </w:r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di luglio, settembre e ottobre 2018. Viene concesso anche a tali soggetti di aderire alla rottamazione-ter, versando le somme in un’unica soluzione entro il 31.07.2019, oppure in un massimo di </w:t>
      </w:r>
      <w:r w:rsidRPr="006715AA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10 rate </w:t>
      </w:r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consecutive con le seguenti scadenze: 31.07.2019; 30.11.2019; 28.02.2020; 31.05.2020; 31.07.2020; 30.11.2020; 28.02.2021; 31.05.2021; 31.07.2021; 30.11.2021.</w:t>
      </w:r>
    </w:p>
    <w:p w14:paraId="50F912EF" w14:textId="77777777" w:rsidR="006715AA" w:rsidRDefault="006715AA" w:rsidP="006715AA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Sul sito dell’Agenzia delle Entrate-Riscossione, accedendo all’area dedicata alla definizione agevolata 2018, sono disponibili diversi modelli e prospetti informativi per proporre anche autonomamente la domanda di definizione agevolata (rottamazione-ter).</w:t>
      </w:r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br/>
        <w:t xml:space="preserve">Anzitutto è in evidenza un </w:t>
      </w:r>
      <w:proofErr w:type="spellStart"/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form</w:t>
      </w:r>
      <w:proofErr w:type="spellEnd"/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 per richiedere il prospetto informativo per </w:t>
      </w:r>
      <w:r w:rsidRPr="006715AA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capire quali carichi </w:t>
      </w:r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potrebbero essere definiti. È sufficiente inserire il codice fiscale del soggetto per cui si richiede il prospetto, un documento d’identità, la dichiarazione sostitutiva per altri soggetti (per esempio, il </w:t>
      </w:r>
      <w:r w:rsidRPr="006715AA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legale rappresentante della società </w:t>
      </w:r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per cui si richiede la rottamazione) e un indirizzo mail al quale fare arrivare il prospetto informativo. Non è necessario quindi essere in possesso delle credenziali del portale: è sufficiente compilare il </w:t>
      </w:r>
      <w:proofErr w:type="spellStart"/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form</w:t>
      </w:r>
      <w:proofErr w:type="spellEnd"/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.</w:t>
      </w:r>
    </w:p>
    <w:p w14:paraId="199E4749" w14:textId="2DA31DA0" w:rsidR="006715AA" w:rsidRDefault="006715AA" w:rsidP="006715AA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br/>
        <w:t>Sul sito è presente la domanda vera e propria (</w:t>
      </w:r>
      <w:proofErr w:type="spellStart"/>
      <w:r w:rsidRPr="006715AA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Mod</w:t>
      </w:r>
      <w:proofErr w:type="spellEnd"/>
      <w:r w:rsidRPr="006715AA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. DA-2018</w:t>
      </w:r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) che deve essere presentata entro il 30.04.2019 e può essere inviata in 3 modi alternativi:</w:t>
      </w:r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br/>
      </w:r>
      <w:r w:rsidRPr="006715AA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- servizio on-line </w:t>
      </w:r>
      <w:r w:rsidRPr="006715AA">
        <w:rPr>
          <w:rFonts w:ascii="&amp;quot" w:eastAsia="Times New Roman" w:hAnsi="&amp;quot" w:cs="Times New Roman"/>
          <w:b/>
          <w:bCs/>
          <w:i/>
          <w:iCs/>
          <w:color w:val="000000"/>
          <w:sz w:val="27"/>
          <w:szCs w:val="27"/>
          <w:lang w:eastAsia="it-IT"/>
        </w:rPr>
        <w:t>“fai D.A. te”</w:t>
      </w:r>
      <w:r w:rsidRPr="006715AA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:</w:t>
      </w:r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 consente di compilare la domanda tramite un </w:t>
      </w:r>
      <w:proofErr w:type="spellStart"/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form</w:t>
      </w:r>
      <w:proofErr w:type="spellEnd"/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, come per il prospetto informativo. È presente anche una guida pratica alla compilazione nella documentazione, che procede per schermate, mostrando ogni passaggio e fornendo esempi pratici;</w:t>
      </w:r>
    </w:p>
    <w:p w14:paraId="3FAEC66A" w14:textId="77777777" w:rsidR="006715AA" w:rsidRDefault="006715AA" w:rsidP="006715AA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6715AA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- PEC: </w:t>
      </w:r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è possibile inviare il modello DA-2018 attraverso la propria PEC verso la PEC della Direzione Regionale di riferimento;</w:t>
      </w:r>
    </w:p>
    <w:p w14:paraId="71BE0FBF" w14:textId="77777777" w:rsidR="006715AA" w:rsidRDefault="006715AA" w:rsidP="006715AA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6715AA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- di persona:</w:t>
      </w:r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 recandosi agli sportelli presenti sul territorio nazionale.</w:t>
      </w:r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br/>
        <w:t xml:space="preserve">Inoltre sono riportate le FAQ sul tema, ricordando per esempio che le rate massime consentite sono 18 al </w:t>
      </w:r>
      <w:r w:rsidRPr="006715AA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tasso annuo del 2%</w:t>
      </w:r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. L’Agenzia invierà una comunicazione di accoglimento o diniego entro il 30.06.2019.</w:t>
      </w:r>
    </w:p>
    <w:p w14:paraId="00DEDB24" w14:textId="77777777" w:rsidR="006715AA" w:rsidRDefault="006715AA" w:rsidP="006715AA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È concesso il </w:t>
      </w:r>
      <w:r w:rsidRPr="006715AA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>lieve ritardo</w:t>
      </w:r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: se si versa la rata con massimo 5 giorni di ritardo, non si incorre in sanzioni, né si decade dalla rottamazione.</w:t>
      </w:r>
    </w:p>
    <w:p w14:paraId="3AFC4F1F" w14:textId="77777777" w:rsidR="006715AA" w:rsidRDefault="006715AA" w:rsidP="006715AA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lastRenderedPageBreak/>
        <w:br/>
        <w:t xml:space="preserve">È possibile aderire alla rottamazione-ter anche se si hanno contenziosi con l’Agenzia. In tal caso si deve dichiarare espressamente nella domanda di rinunciare a eventuali </w:t>
      </w:r>
      <w:r w:rsidRPr="006715AA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it-IT"/>
        </w:rPr>
        <w:t xml:space="preserve">contenziosi </w:t>
      </w:r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>relativi alle cartelle in oggetto.</w:t>
      </w:r>
    </w:p>
    <w:p w14:paraId="0B8F93CE" w14:textId="7C743E0C" w:rsidR="006715AA" w:rsidRPr="006715AA" w:rsidRDefault="006715AA" w:rsidP="006715AA">
      <w:pPr>
        <w:spacing w:after="100" w:afterAutospacing="1" w:line="240" w:lineRule="auto"/>
        <w:jc w:val="both"/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</w:pPr>
      <w:r w:rsidRPr="006715AA">
        <w:rPr>
          <w:rFonts w:ascii="&amp;quot" w:eastAsia="Times New Roman" w:hAnsi="&amp;quot" w:cs="Times New Roman"/>
          <w:color w:val="000000"/>
          <w:sz w:val="27"/>
          <w:szCs w:val="27"/>
          <w:lang w:eastAsia="it-IT"/>
        </w:rPr>
        <w:t xml:space="preserve">Infine, chi ha aderito alla prima rottamazione e non ha versato tutto o parte delle rate del piano, può aderire alla rottamazione-ter presentando la domanda entro il 30.04.2019. </w:t>
      </w:r>
    </w:p>
    <w:p w14:paraId="5102CF31" w14:textId="77777777" w:rsidR="003F0DF7" w:rsidRDefault="003F0DF7">
      <w:bookmarkStart w:id="0" w:name="_GoBack"/>
      <w:bookmarkEnd w:id="0"/>
    </w:p>
    <w:sectPr w:rsidR="003F0D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1301"/>
    <w:rsid w:val="003F0DF7"/>
    <w:rsid w:val="006715AA"/>
    <w:rsid w:val="00D2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FC89"/>
  <w15:chartTrackingRefBased/>
  <w15:docId w15:val="{10022ABE-6AB3-48C9-A50F-01C9E26A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9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Mazza</dc:creator>
  <cp:keywords/>
  <dc:description/>
  <cp:lastModifiedBy>Enrico Mazza</cp:lastModifiedBy>
  <cp:revision>2</cp:revision>
  <dcterms:created xsi:type="dcterms:W3CDTF">2019-02-19T07:34:00Z</dcterms:created>
  <dcterms:modified xsi:type="dcterms:W3CDTF">2019-02-19T07:35:00Z</dcterms:modified>
</cp:coreProperties>
</file>